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8C074E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ЗАЯВКА НА УЧАСТИЕ В </w:t>
      </w:r>
      <w:r w:rsidR="00D9515B" w:rsidRPr="008C07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ЭЛЕКТРОННОМ </w:t>
      </w:r>
      <w:r w:rsidRPr="008C07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АУКЦИОНЕ </w:t>
      </w:r>
    </w:p>
    <w:p w14:paraId="019054F9" w14:textId="77777777" w:rsidR="000D52CB" w:rsidRPr="008C074E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ABAEEC" w14:textId="77777777" w:rsidR="00923F80" w:rsidRDefault="00923F80" w:rsidP="008C07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80">
        <w:rPr>
          <w:rFonts w:ascii="Times New Roman" w:eastAsia="Times New Roman" w:hAnsi="Times New Roman"/>
          <w:sz w:val="24"/>
          <w:szCs w:val="24"/>
          <w:lang w:eastAsia="ru-RU"/>
        </w:rPr>
        <w:t>на право заключения договора аренды земельного участка, государственная собственность на который не разграничена, с кадастровым номером 11:12:3301001:151, площадью 126 460 кв.м., местоположение: Республика Коми, г. Печора, п. Чикшино, категория земель – земли населенных пунктов, вид разрешенного использования – трубопроводный транспорт. (далее – Участок).</w:t>
      </w:r>
    </w:p>
    <w:p w14:paraId="7182F59B" w14:textId="7108477E" w:rsidR="008C074E" w:rsidRPr="008C074E" w:rsidRDefault="008C074E" w:rsidP="008C07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4815269B" w14:textId="77777777" w:rsidR="008C074E" w:rsidRPr="008C074E" w:rsidRDefault="008C074E" w:rsidP="008C07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6E76E657" w14:textId="77777777" w:rsidR="008C074E" w:rsidRPr="008C074E" w:rsidRDefault="008C074E" w:rsidP="008C07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победителем электронного аукциона:</w:t>
      </w:r>
    </w:p>
    <w:p w14:paraId="626F963C" w14:textId="77777777" w:rsidR="008C074E" w:rsidRPr="008C074E" w:rsidRDefault="008C074E" w:rsidP="008C07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6DE354BC" w14:textId="77777777" w:rsidR="008C074E" w:rsidRPr="008C074E" w:rsidRDefault="008C074E" w:rsidP="008C07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4536A170" w14:textId="6FF74C98" w:rsidR="008C074E" w:rsidRPr="008C074E" w:rsidRDefault="008C074E" w:rsidP="008C07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участка, государственная собственность на к5оторый не разграничена, с кадастровым номером 11:12:3301001:</w:t>
      </w:r>
      <w:r w:rsidR="00923F80">
        <w:rPr>
          <w:rFonts w:ascii="Times New Roman" w:eastAsia="Times New Roman" w:hAnsi="Times New Roman"/>
          <w:sz w:val="24"/>
          <w:szCs w:val="24"/>
          <w:lang w:eastAsia="ru-RU"/>
        </w:rPr>
        <w:t>151</w:t>
      </w: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19E8B57A" w14:textId="77777777" w:rsidR="008C074E" w:rsidRPr="008C074E" w:rsidRDefault="008C074E" w:rsidP="008C07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1A0055CF" w:rsidR="004731ED" w:rsidRPr="008C074E" w:rsidRDefault="00C4151D" w:rsidP="008C07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074E">
        <w:rPr>
          <w:rFonts w:ascii="Times New Roman" w:hAnsi="Times New Roman"/>
          <w:sz w:val="24"/>
          <w:szCs w:val="24"/>
        </w:rPr>
        <w:t>Б</w:t>
      </w:r>
      <w:r w:rsidR="004731ED" w:rsidRPr="008C074E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022AF2" w:rsidRPr="008C074E">
        <w:rPr>
          <w:rFonts w:ascii="Times New Roman" w:hAnsi="Times New Roman"/>
          <w:sz w:val="24"/>
          <w:szCs w:val="24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164509"/>
    <w:rsid w:val="0027554B"/>
    <w:rsid w:val="00334E25"/>
    <w:rsid w:val="00365E32"/>
    <w:rsid w:val="003D576F"/>
    <w:rsid w:val="004731ED"/>
    <w:rsid w:val="00482FCA"/>
    <w:rsid w:val="00496D44"/>
    <w:rsid w:val="0054388D"/>
    <w:rsid w:val="005654CB"/>
    <w:rsid w:val="00685F07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C72F2"/>
    <w:rsid w:val="00844331"/>
    <w:rsid w:val="00862DD1"/>
    <w:rsid w:val="008C074E"/>
    <w:rsid w:val="00923F80"/>
    <w:rsid w:val="009414C5"/>
    <w:rsid w:val="00990E5A"/>
    <w:rsid w:val="009C4B03"/>
    <w:rsid w:val="00A21CDF"/>
    <w:rsid w:val="00A32E74"/>
    <w:rsid w:val="00A823B6"/>
    <w:rsid w:val="00AB1621"/>
    <w:rsid w:val="00B12394"/>
    <w:rsid w:val="00BC4B43"/>
    <w:rsid w:val="00C14D42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43</cp:revision>
  <cp:lastPrinted>2024-03-29T09:53:00Z</cp:lastPrinted>
  <dcterms:created xsi:type="dcterms:W3CDTF">2018-09-19T09:58:00Z</dcterms:created>
  <dcterms:modified xsi:type="dcterms:W3CDTF">2025-10-15T07:02:00Z</dcterms:modified>
</cp:coreProperties>
</file>